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5C14" w:rsidRDefault="00410066">
      <w:proofErr w:type="spellStart"/>
      <w:r>
        <w:t>Table</w:t>
      </w:r>
      <w:proofErr w:type="spellEnd"/>
      <w:r>
        <w:t xml:space="preserve"> 2</w:t>
      </w:r>
      <w:bookmarkStart w:id="0" w:name="_GoBack"/>
      <w:bookmarkEnd w:id="0"/>
    </w:p>
    <w:p w:rsidR="00410066" w:rsidRDefault="00410066"/>
    <w:p w:rsidR="00410066" w:rsidRPr="00410066" w:rsidRDefault="00410066" w:rsidP="00410066">
      <w:pPr>
        <w:jc w:val="center"/>
        <w:rPr>
          <w:b/>
          <w:lang w:val="en-US"/>
        </w:rPr>
      </w:pPr>
      <w:r w:rsidRPr="00410066">
        <w:rPr>
          <w:b/>
          <w:lang w:val="en-US"/>
        </w:rPr>
        <w:t>CTX-II Urine Concentration (ng/ml)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61"/>
        <w:gridCol w:w="1061"/>
        <w:gridCol w:w="1061"/>
        <w:gridCol w:w="1061"/>
        <w:gridCol w:w="1061"/>
        <w:gridCol w:w="1061"/>
        <w:gridCol w:w="1061"/>
        <w:gridCol w:w="1061"/>
      </w:tblGrid>
      <w:tr w:rsidR="00410066" w:rsidRPr="00410066" w:rsidTr="00410066">
        <w:tc>
          <w:tcPr>
            <w:tcW w:w="1061" w:type="dxa"/>
          </w:tcPr>
          <w:p w:rsid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Groups</w:t>
            </w:r>
          </w:p>
          <w:p w:rsidR="00410066" w:rsidRPr="00410066" w:rsidRDefault="00410066">
            <w:pPr>
              <w:rPr>
                <w:lang w:val="en-US"/>
              </w:rPr>
            </w:pP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Mean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SD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Median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Min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Max</w:t>
            </w:r>
          </w:p>
        </w:tc>
        <w:tc>
          <w:tcPr>
            <w:tcW w:w="1061" w:type="dxa"/>
            <w:tcBorders>
              <w:bottom w:val="single" w:sz="4" w:space="0" w:color="auto"/>
            </w:tcBorders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</w:tr>
      <w:tr w:rsidR="00410066" w:rsidRPr="00410066" w:rsidTr="00410066">
        <w:tc>
          <w:tcPr>
            <w:tcW w:w="1061" w:type="dxa"/>
          </w:tcPr>
          <w:p w:rsid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ACL (1)</w:t>
            </w:r>
          </w:p>
          <w:p w:rsidR="00410066" w:rsidRPr="00410066" w:rsidRDefault="00410066">
            <w:pPr>
              <w:rPr>
                <w:lang w:val="en-US"/>
              </w:rPr>
            </w:pP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8.9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0.7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7.7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9.8</w:t>
            </w:r>
          </w:p>
        </w:tc>
        <w:tc>
          <w:tcPr>
            <w:tcW w:w="1061" w:type="dxa"/>
            <w:tcBorders>
              <w:bottom w:val="nil"/>
            </w:tcBorders>
          </w:tcPr>
          <w:p w:rsidR="00410066" w:rsidRPr="00410066" w:rsidRDefault="00410066">
            <w:pPr>
              <w:rPr>
                <w:lang w:val="en-US"/>
              </w:rPr>
            </w:pPr>
          </w:p>
        </w:tc>
      </w:tr>
      <w:tr w:rsidR="00410066" w:rsidRPr="00410066" w:rsidTr="00410066">
        <w:tc>
          <w:tcPr>
            <w:tcW w:w="1061" w:type="dxa"/>
          </w:tcPr>
          <w:p w:rsid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Control (2)</w:t>
            </w:r>
          </w:p>
          <w:p w:rsidR="00410066" w:rsidRPr="00410066" w:rsidRDefault="00410066">
            <w:pPr>
              <w:rPr>
                <w:lang w:val="en-US"/>
              </w:rPr>
            </w:pP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6.7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2.6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7.2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0.7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9.4</w:t>
            </w:r>
          </w:p>
        </w:tc>
        <w:tc>
          <w:tcPr>
            <w:tcW w:w="1061" w:type="dxa"/>
            <w:tcBorders>
              <w:top w:val="nil"/>
              <w:bottom w:val="nil"/>
            </w:tcBorders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p=0.009</w:t>
            </w:r>
          </w:p>
        </w:tc>
      </w:tr>
      <w:tr w:rsidR="00410066" w:rsidRPr="00410066" w:rsidTr="00410066">
        <w:tc>
          <w:tcPr>
            <w:tcW w:w="1061" w:type="dxa"/>
          </w:tcPr>
          <w:p w:rsid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  <w:p w:rsidR="00410066" w:rsidRPr="00410066" w:rsidRDefault="00410066">
            <w:pPr>
              <w:rPr>
                <w:lang w:val="en-US"/>
              </w:rPr>
            </w:pP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7.8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2.1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8.4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0.7</w:t>
            </w:r>
          </w:p>
        </w:tc>
        <w:tc>
          <w:tcPr>
            <w:tcW w:w="1061" w:type="dxa"/>
          </w:tcPr>
          <w:p w:rsidR="00410066" w:rsidRPr="00410066" w:rsidRDefault="00410066">
            <w:pPr>
              <w:rPr>
                <w:lang w:val="en-US"/>
              </w:rPr>
            </w:pPr>
            <w:r>
              <w:rPr>
                <w:lang w:val="en-US"/>
              </w:rPr>
              <w:t>9.8</w:t>
            </w:r>
          </w:p>
        </w:tc>
        <w:tc>
          <w:tcPr>
            <w:tcW w:w="1061" w:type="dxa"/>
            <w:tcBorders>
              <w:top w:val="nil"/>
            </w:tcBorders>
          </w:tcPr>
          <w:p w:rsidR="00410066" w:rsidRPr="00410066" w:rsidRDefault="00410066">
            <w:pPr>
              <w:rPr>
                <w:lang w:val="en-US"/>
              </w:rPr>
            </w:pPr>
          </w:p>
        </w:tc>
      </w:tr>
    </w:tbl>
    <w:p w:rsidR="00410066" w:rsidRDefault="00410066">
      <w:pPr>
        <w:rPr>
          <w:lang w:val="en-US"/>
        </w:rPr>
      </w:pPr>
    </w:p>
    <w:p w:rsidR="00410066" w:rsidRPr="00410066" w:rsidRDefault="00410066">
      <w:pPr>
        <w:rPr>
          <w:lang w:val="en-US"/>
        </w:rPr>
      </w:pPr>
      <w:r>
        <w:rPr>
          <w:lang w:val="en-US"/>
        </w:rPr>
        <w:t>Table 2: Quantitative analysis of the CTX-II urine biomarker according to groups and results of the comparative testing</w:t>
      </w:r>
    </w:p>
    <w:sectPr w:rsidR="00410066" w:rsidRPr="00410066" w:rsidSect="007D572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066"/>
    <w:rsid w:val="001042F9"/>
    <w:rsid w:val="002053CF"/>
    <w:rsid w:val="002973BF"/>
    <w:rsid w:val="00410066"/>
    <w:rsid w:val="00464530"/>
    <w:rsid w:val="004731F0"/>
    <w:rsid w:val="0056346A"/>
    <w:rsid w:val="006276F5"/>
    <w:rsid w:val="007263FC"/>
    <w:rsid w:val="007D3886"/>
    <w:rsid w:val="007D5720"/>
    <w:rsid w:val="00992613"/>
    <w:rsid w:val="00C04781"/>
    <w:rsid w:val="00C77213"/>
    <w:rsid w:val="00E12D10"/>
    <w:rsid w:val="00E224E6"/>
    <w:rsid w:val="00E74990"/>
    <w:rsid w:val="00EC7ADB"/>
    <w:rsid w:val="00F8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B76B57"/>
  <w14:defaultImageDpi w14:val="32767"/>
  <w15:chartTrackingRefBased/>
  <w15:docId w15:val="{7257B176-200A-DE41-954C-82DD71437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10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</Words>
  <Characters>262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Nicolini</dc:creator>
  <cp:keywords/>
  <dc:description/>
  <cp:lastModifiedBy>Alexandre Nicolini</cp:lastModifiedBy>
  <cp:revision>1</cp:revision>
  <dcterms:created xsi:type="dcterms:W3CDTF">2019-01-19T16:53:00Z</dcterms:created>
  <dcterms:modified xsi:type="dcterms:W3CDTF">2019-01-19T17:00:00Z</dcterms:modified>
</cp:coreProperties>
</file>